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ACCEPTANCE CERTIFICATE</w:t>
      </w:r>
    </w:p>
    <w:p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:rsidR="0036475E" w:rsidRDefault="00FD54F1" w:rsidP="0036475E">
      <w:pPr>
        <w:rPr>
          <w:b/>
          <w:color w:val="000000"/>
          <w:sz w:val="22"/>
          <w:szCs w:val="22"/>
        </w:rPr>
      </w:pPr>
      <w:r w:rsidRPr="0090522B">
        <w:rPr>
          <w:b/>
          <w:color w:val="000000"/>
          <w:sz w:val="22"/>
          <w:szCs w:val="22"/>
          <w:u w:val="single"/>
        </w:rPr>
        <w:t>Contract No</w:t>
      </w:r>
      <w:r w:rsidR="003C72C8">
        <w:rPr>
          <w:b/>
          <w:color w:val="000000"/>
          <w:sz w:val="22"/>
          <w:szCs w:val="22"/>
          <w:u w:val="single"/>
        </w:rPr>
        <w:t>.</w:t>
      </w:r>
      <w:r w:rsidRPr="00DD5AF0">
        <w:rPr>
          <w:b/>
          <w:color w:val="000000"/>
          <w:sz w:val="22"/>
          <w:szCs w:val="22"/>
        </w:rPr>
        <w:t xml:space="preserve"> </w:t>
      </w:r>
      <w:r w:rsidR="0036475E" w:rsidRPr="0036475E">
        <w:rPr>
          <w:rStyle w:val="Strong"/>
          <w:color w:val="000000"/>
          <w:sz w:val="22"/>
          <w:szCs w:val="22"/>
        </w:rPr>
        <w:t>HR-RS253-4/laboratory consumables</w:t>
      </w:r>
      <w:r w:rsidR="00A360C6">
        <w:rPr>
          <w:rStyle w:val="Strong"/>
          <w:color w:val="000000"/>
          <w:sz w:val="22"/>
          <w:szCs w:val="22"/>
        </w:rPr>
        <w:t xml:space="preserve">; 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="002C407C" w:rsidRPr="00DD5AF0">
        <w:rPr>
          <w:b/>
          <w:color w:val="000000"/>
          <w:sz w:val="22"/>
          <w:szCs w:val="22"/>
        </w:rPr>
        <w:t xml:space="preserve"> </w:t>
      </w:r>
      <w:r w:rsidR="0036475E">
        <w:rPr>
          <w:b/>
          <w:color w:val="000000"/>
          <w:sz w:val="22"/>
          <w:szCs w:val="22"/>
        </w:rPr>
        <w:tab/>
      </w:r>
      <w:r w:rsidR="0036475E" w:rsidRPr="0036475E">
        <w:rPr>
          <w:b/>
          <w:color w:val="000000"/>
          <w:sz w:val="22"/>
          <w:szCs w:val="22"/>
        </w:rPr>
        <w:t xml:space="preserve">Supply of laboratory consumables for Detection of pathogens in pools of </w:t>
      </w:r>
    </w:p>
    <w:p w:rsidR="00A360C6" w:rsidRPr="0036475E" w:rsidRDefault="0036475E" w:rsidP="0036475E">
      <w:pPr>
        <w:ind w:left="4956" w:firstLine="708"/>
        <w:rPr>
          <w:b/>
          <w:color w:val="000000"/>
          <w:sz w:val="22"/>
          <w:szCs w:val="22"/>
        </w:rPr>
      </w:pPr>
      <w:r w:rsidRPr="0036475E">
        <w:rPr>
          <w:b/>
          <w:color w:val="000000"/>
          <w:sz w:val="22"/>
          <w:szCs w:val="22"/>
        </w:rPr>
        <w:t>mosquitoes for the project MOS-Cross2</w:t>
      </w:r>
      <w:r w:rsidR="00A360C6" w:rsidRPr="00A360C6">
        <w:rPr>
          <w:b/>
          <w:color w:val="000000"/>
          <w:sz w:val="22"/>
          <w:szCs w:val="22"/>
        </w:rPr>
        <w:t xml:space="preserve"> </w:t>
      </w:r>
      <w:r w:rsidR="00A360C6" w:rsidRPr="00FD54F1">
        <w:rPr>
          <w:sz w:val="22"/>
          <w:szCs w:val="22"/>
        </w:rPr>
        <w:tab/>
      </w:r>
    </w:p>
    <w:p w:rsidR="0036475E" w:rsidRPr="0036475E" w:rsidRDefault="0036475E" w:rsidP="0036475E">
      <w:pPr>
        <w:rPr>
          <w:b/>
          <w:sz w:val="22"/>
          <w:szCs w:val="22"/>
        </w:rPr>
      </w:pPr>
      <w:r w:rsidRPr="0036475E">
        <w:rPr>
          <w:b/>
          <w:sz w:val="22"/>
          <w:szCs w:val="22"/>
        </w:rPr>
        <w:t>Lot no. 1 – Tests for Isolation and real-time RT-PCR</w:t>
      </w:r>
    </w:p>
    <w:p w:rsidR="0036475E" w:rsidRPr="00FD54F1" w:rsidRDefault="0036475E">
      <w:pPr>
        <w:rPr>
          <w:sz w:val="22"/>
          <w:szCs w:val="22"/>
        </w:rPr>
      </w:pPr>
    </w:p>
    <w:p w:rsidR="00D65639" w:rsidRPr="00BE59C9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BE59C9" w:rsidRPr="00BE59C9">
        <w:rPr>
          <w:b/>
          <w:sz w:val="22"/>
          <w:szCs w:val="22"/>
        </w:rPr>
        <w:t xml:space="preserve"> </w:t>
      </w:r>
      <w:r w:rsidR="00DD5AF0">
        <w:rPr>
          <w:b/>
          <w:sz w:val="22"/>
          <w:szCs w:val="22"/>
        </w:rPr>
        <w:t>Institut za javno zdravlje Vojvodine</w:t>
      </w:r>
    </w:p>
    <w:p w:rsidR="00D65639" w:rsidRPr="00C02FE9" w:rsidRDefault="00D65639" w:rsidP="004E091F">
      <w:pPr>
        <w:tabs>
          <w:tab w:val="left" w:pos="993"/>
          <w:tab w:val="left" w:pos="6237"/>
        </w:tabs>
        <w:rPr>
          <w:b/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="00DD5AF0">
        <w:rPr>
          <w:b/>
          <w:sz w:val="22"/>
          <w:szCs w:val="22"/>
        </w:rPr>
        <w:t>Futoška</w:t>
      </w:r>
      <w:r w:rsidR="00FF445C">
        <w:rPr>
          <w:b/>
          <w:sz w:val="22"/>
          <w:szCs w:val="22"/>
        </w:rPr>
        <w:t xml:space="preserve"> no. </w:t>
      </w:r>
      <w:r w:rsidR="00DD5AF0">
        <w:rPr>
          <w:b/>
          <w:sz w:val="22"/>
          <w:szCs w:val="22"/>
        </w:rPr>
        <w:t>121</w:t>
      </w:r>
      <w:r w:rsidR="00BE59C9" w:rsidRPr="00BE59C9">
        <w:rPr>
          <w:b/>
          <w:sz w:val="22"/>
          <w:szCs w:val="22"/>
        </w:rPr>
        <w:t xml:space="preserve">, </w:t>
      </w:r>
      <w:r w:rsidR="00DD5AF0">
        <w:rPr>
          <w:b/>
          <w:sz w:val="22"/>
          <w:szCs w:val="22"/>
        </w:rPr>
        <w:t>21000 Novi Sad</w:t>
      </w:r>
    </w:p>
    <w:tbl>
      <w:tblPr>
        <w:tblW w:w="107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3827"/>
      </w:tblGrid>
      <w:tr w:rsidR="003C72C8" w:rsidRPr="0090522B" w:rsidTr="00C02FE9">
        <w:trPr>
          <w:cantSplit/>
          <w:trHeight w:hRule="exact" w:val="1052"/>
          <w:jc w:val="center"/>
        </w:trPr>
        <w:tc>
          <w:tcPr>
            <w:tcW w:w="624" w:type="dxa"/>
            <w:vAlign w:val="center"/>
          </w:tcPr>
          <w:p w:rsidR="003C72C8" w:rsidRPr="0090522B" w:rsidRDefault="003C72C8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:rsidR="003C72C8" w:rsidRPr="0090522B" w:rsidRDefault="003C72C8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:rsidR="003C72C8" w:rsidRPr="0090522B" w:rsidRDefault="003C72C8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C72C8" w:rsidRPr="0090522B" w:rsidRDefault="003C72C8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2C8" w:rsidRPr="0090522B" w:rsidRDefault="003C72C8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:rsidR="003C72C8" w:rsidRPr="0090522B" w:rsidRDefault="003C72C8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3C72C8" w:rsidRPr="00FD54F1" w:rsidTr="0036475E">
        <w:tblPrEx>
          <w:tblBorders>
            <w:insideH w:val="single" w:sz="6" w:space="0" w:color="auto"/>
          </w:tblBorders>
        </w:tblPrEx>
        <w:trPr>
          <w:trHeight w:hRule="exact" w:val="2690"/>
          <w:jc w:val="center"/>
        </w:trPr>
        <w:tc>
          <w:tcPr>
            <w:tcW w:w="624" w:type="dxa"/>
          </w:tcPr>
          <w:p w:rsidR="003C72C8" w:rsidRDefault="003C72C8" w:rsidP="00C02FE9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FF445C" w:rsidRDefault="00FF445C" w:rsidP="00C02FE9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  <w:p w:rsidR="00FF445C" w:rsidRDefault="00FF445C" w:rsidP="00C02FE9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FF445C" w:rsidRDefault="00FF445C" w:rsidP="00C02FE9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  <w:p w:rsidR="00A360C6" w:rsidRDefault="00A360C6" w:rsidP="00C02FE9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  <w:p w:rsidR="00C02FE9" w:rsidRDefault="0036475E" w:rsidP="00DD5AF0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  <w:p w:rsidR="0036475E" w:rsidRDefault="0036475E" w:rsidP="00DD5AF0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  <w:p w:rsidR="0036475E" w:rsidRDefault="0036475E" w:rsidP="00DD5AF0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  <w:p w:rsidR="0036475E" w:rsidRDefault="0036475E" w:rsidP="00DD5AF0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  <w:p w:rsidR="0036475E" w:rsidRPr="00FD54F1" w:rsidRDefault="0036475E" w:rsidP="00DD5AF0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  <w:p w:rsidR="003C72C8" w:rsidRPr="00FD54F1" w:rsidRDefault="003C72C8" w:rsidP="00C02FE9">
            <w:pPr>
              <w:pStyle w:val="Tes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:rsidR="003C72C8" w:rsidRDefault="003C72C8" w:rsidP="00C02FE9">
            <w:pPr>
              <w:pStyle w:val="Testo"/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FF445C" w:rsidRDefault="00FF445C" w:rsidP="00C02FE9">
            <w:pPr>
              <w:pStyle w:val="Testo"/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FF445C" w:rsidRDefault="00FF445C" w:rsidP="00C02FE9">
            <w:pPr>
              <w:pStyle w:val="Testo"/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FF445C" w:rsidRPr="00FD54F1" w:rsidRDefault="00FF445C" w:rsidP="00C02FE9">
            <w:pPr>
              <w:pStyle w:val="Testo"/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A360C6" w:rsidRPr="00FD54F1" w:rsidRDefault="00A360C6" w:rsidP="00C02FE9">
            <w:pPr>
              <w:pStyle w:val="Testo"/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C02FE9" w:rsidRPr="00FD54F1" w:rsidRDefault="00C02FE9" w:rsidP="00C02FE9">
            <w:pPr>
              <w:pStyle w:val="Testo"/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6475E" w:rsidRPr="00FD54F1" w:rsidRDefault="0036475E" w:rsidP="0036475E">
            <w:pPr>
              <w:pStyle w:val="Testo"/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6475E" w:rsidRPr="00FD54F1" w:rsidRDefault="0036475E" w:rsidP="0036475E">
            <w:pPr>
              <w:pStyle w:val="Testo"/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6475E" w:rsidRPr="00FD54F1" w:rsidRDefault="0036475E" w:rsidP="0036475E">
            <w:pPr>
              <w:pStyle w:val="Testo"/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6475E" w:rsidRPr="00FD54F1" w:rsidRDefault="0036475E" w:rsidP="0036475E">
            <w:pPr>
              <w:pStyle w:val="Testo"/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C72C8" w:rsidRPr="00FD54F1" w:rsidRDefault="003C72C8" w:rsidP="00C02FE9">
            <w:pPr>
              <w:pStyle w:val="Tes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92" w:type="dxa"/>
          </w:tcPr>
          <w:p w:rsidR="003C72C8" w:rsidRDefault="003C72C8" w:rsidP="00C02FE9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FF445C" w:rsidRPr="00FD54F1" w:rsidRDefault="00FF445C" w:rsidP="00C02FE9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C72C8" w:rsidRDefault="00FF445C" w:rsidP="00C02FE9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FF445C" w:rsidRDefault="00FF445C" w:rsidP="00C02FE9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A360C6" w:rsidRDefault="00A360C6" w:rsidP="00C02FE9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C02FE9" w:rsidRDefault="00C02FE9" w:rsidP="00C02FE9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6475E" w:rsidRDefault="0036475E" w:rsidP="00C02FE9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6475E" w:rsidRDefault="0036475E" w:rsidP="00C02FE9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6475E" w:rsidRDefault="0036475E" w:rsidP="00C02FE9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6475E" w:rsidRPr="00DD5AF0" w:rsidRDefault="0036475E" w:rsidP="00C02FE9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C72C8" w:rsidRPr="00FD54F1" w:rsidRDefault="003C72C8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C72C8" w:rsidRPr="00FD54F1" w:rsidRDefault="003C72C8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>The contractor has also demonstrated that the obligations in the Communication and Visibility Manual have been complied with (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7.8 in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onditions). </w:t>
      </w:r>
    </w:p>
    <w:p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:rsidR="00521FCF" w:rsidRDefault="00596BCC" w:rsidP="00596BCC">
      <w:pPr>
        <w:tabs>
          <w:tab w:val="left" w:pos="5387"/>
        </w:tabs>
        <w:ind w:right="5"/>
        <w:jc w:val="both"/>
        <w:rPr>
          <w:b/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  <w:t>Name</w:t>
      </w:r>
      <w:r w:rsidR="00521FCF">
        <w:rPr>
          <w:sz w:val="22"/>
          <w:szCs w:val="22"/>
        </w:rPr>
        <w:t xml:space="preserve"> </w:t>
      </w:r>
      <w:r w:rsidR="00DD5AF0">
        <w:rPr>
          <w:b/>
          <w:sz w:val="22"/>
          <w:szCs w:val="22"/>
        </w:rPr>
        <w:t>Prof. d</w:t>
      </w:r>
      <w:r w:rsidR="007F4DCD" w:rsidRPr="007F4DCD">
        <w:rPr>
          <w:b/>
          <w:sz w:val="22"/>
          <w:szCs w:val="22"/>
        </w:rPr>
        <w:t xml:space="preserve">r </w:t>
      </w:r>
      <w:r w:rsidR="00DD5AF0">
        <w:rPr>
          <w:b/>
          <w:sz w:val="22"/>
          <w:szCs w:val="22"/>
        </w:rPr>
        <w:t>Vladimir Petrovi</w:t>
      </w:r>
      <w:r w:rsidR="00DD5AF0">
        <w:rPr>
          <w:b/>
          <w:sz w:val="22"/>
          <w:szCs w:val="22"/>
          <w:lang w:val="sr-Latn-BA"/>
        </w:rPr>
        <w:t>ć</w:t>
      </w:r>
      <w:r w:rsidR="00A360C6">
        <w:rPr>
          <w:b/>
          <w:sz w:val="22"/>
          <w:szCs w:val="22"/>
        </w:rPr>
        <w:t>,</w:t>
      </w:r>
      <w:r w:rsidR="00315EFF">
        <w:rPr>
          <w:b/>
          <w:sz w:val="22"/>
          <w:szCs w:val="22"/>
        </w:rPr>
        <w:t xml:space="preserve"> Acting</w:t>
      </w:r>
      <w:r w:rsidR="00A360C6">
        <w:rPr>
          <w:b/>
          <w:sz w:val="22"/>
          <w:szCs w:val="22"/>
        </w:rPr>
        <w:t xml:space="preserve"> Director</w:t>
      </w:r>
    </w:p>
    <w:p w:rsidR="007F4DCD" w:rsidRDefault="007F4DCD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A360C6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:rsidR="0036475E" w:rsidRDefault="0036475E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36475E" w:rsidRDefault="0036475E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36475E" w:rsidRDefault="0036475E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36475E" w:rsidRDefault="0036475E" w:rsidP="0036475E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36475E" w:rsidRPr="00762040" w:rsidRDefault="0036475E" w:rsidP="0036475E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ACCEPTANCE CERTIFICATE</w:t>
      </w:r>
    </w:p>
    <w:p w:rsidR="0036475E" w:rsidRPr="00762040" w:rsidRDefault="0036475E" w:rsidP="0036475E">
      <w:pPr>
        <w:jc w:val="center"/>
        <w:rPr>
          <w:b/>
          <w:color w:val="000000"/>
          <w:sz w:val="16"/>
          <w:szCs w:val="16"/>
        </w:rPr>
      </w:pPr>
    </w:p>
    <w:p w:rsidR="0036475E" w:rsidRDefault="0036475E" w:rsidP="0036475E">
      <w:pPr>
        <w:rPr>
          <w:b/>
          <w:color w:val="000000"/>
          <w:sz w:val="22"/>
          <w:szCs w:val="22"/>
        </w:rPr>
      </w:pPr>
      <w:r w:rsidRPr="0090522B">
        <w:rPr>
          <w:b/>
          <w:color w:val="000000"/>
          <w:sz w:val="22"/>
          <w:szCs w:val="22"/>
          <w:u w:val="single"/>
        </w:rPr>
        <w:t>Contract No</w:t>
      </w:r>
      <w:r>
        <w:rPr>
          <w:b/>
          <w:color w:val="000000"/>
          <w:sz w:val="22"/>
          <w:szCs w:val="22"/>
          <w:u w:val="single"/>
        </w:rPr>
        <w:t>.</w:t>
      </w:r>
      <w:r w:rsidRPr="00DD5AF0">
        <w:rPr>
          <w:b/>
          <w:color w:val="000000"/>
          <w:sz w:val="22"/>
          <w:szCs w:val="22"/>
        </w:rPr>
        <w:t xml:space="preserve"> </w:t>
      </w:r>
      <w:r w:rsidRPr="0036475E">
        <w:rPr>
          <w:rStyle w:val="Strong"/>
          <w:color w:val="000000"/>
          <w:sz w:val="22"/>
          <w:szCs w:val="22"/>
        </w:rPr>
        <w:t>HR-RS253-4/laboratory consumables</w:t>
      </w:r>
      <w:r>
        <w:rPr>
          <w:rStyle w:val="Strong"/>
          <w:color w:val="000000"/>
          <w:sz w:val="22"/>
          <w:szCs w:val="22"/>
        </w:rPr>
        <w:t xml:space="preserve">; </w:t>
      </w:r>
      <w:r w:rsidRPr="0090522B">
        <w:rPr>
          <w:b/>
          <w:color w:val="000000"/>
          <w:sz w:val="22"/>
          <w:szCs w:val="22"/>
          <w:u w:val="single"/>
        </w:rPr>
        <w:t>Title</w:t>
      </w:r>
      <w:r w:rsidRPr="00DD5AF0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ab/>
      </w:r>
      <w:r w:rsidRPr="0036475E">
        <w:rPr>
          <w:b/>
          <w:color w:val="000000"/>
          <w:sz w:val="22"/>
          <w:szCs w:val="22"/>
        </w:rPr>
        <w:t xml:space="preserve">Supply of laboratory consumables for Detection of pathogens in pools of </w:t>
      </w:r>
    </w:p>
    <w:p w:rsidR="0036475E" w:rsidRPr="0036475E" w:rsidRDefault="0036475E" w:rsidP="0036475E">
      <w:pPr>
        <w:ind w:left="4956" w:firstLine="708"/>
        <w:rPr>
          <w:b/>
          <w:color w:val="000000"/>
          <w:sz w:val="22"/>
          <w:szCs w:val="22"/>
        </w:rPr>
      </w:pPr>
      <w:r w:rsidRPr="0036475E">
        <w:rPr>
          <w:b/>
          <w:color w:val="000000"/>
          <w:sz w:val="22"/>
          <w:szCs w:val="22"/>
        </w:rPr>
        <w:t>mosquitoes for the project MOS-Cross2</w:t>
      </w:r>
      <w:r w:rsidRPr="00A360C6">
        <w:rPr>
          <w:b/>
          <w:color w:val="000000"/>
          <w:sz w:val="22"/>
          <w:szCs w:val="22"/>
        </w:rPr>
        <w:t xml:space="preserve"> </w:t>
      </w:r>
    </w:p>
    <w:p w:rsidR="0036475E" w:rsidRPr="0036475E" w:rsidRDefault="0036475E" w:rsidP="0036475E">
      <w:pPr>
        <w:rPr>
          <w:b/>
          <w:sz w:val="22"/>
          <w:szCs w:val="22"/>
        </w:rPr>
      </w:pPr>
      <w:r w:rsidRPr="0036475E">
        <w:rPr>
          <w:b/>
          <w:sz w:val="22"/>
          <w:szCs w:val="22"/>
        </w:rPr>
        <w:t>Lot no. 2 – Consumables and plastic material for real-time RT-PCR</w:t>
      </w:r>
    </w:p>
    <w:p w:rsidR="0036475E" w:rsidRPr="00FD54F1" w:rsidRDefault="0036475E" w:rsidP="0036475E">
      <w:pPr>
        <w:rPr>
          <w:sz w:val="22"/>
          <w:szCs w:val="22"/>
        </w:rPr>
      </w:pPr>
    </w:p>
    <w:p w:rsidR="0036475E" w:rsidRPr="00BE59C9" w:rsidRDefault="0036475E" w:rsidP="0036475E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</w:rPr>
      </w:pPr>
      <w:r w:rsidRPr="00FD54F1">
        <w:rPr>
          <w:sz w:val="22"/>
          <w:szCs w:val="22"/>
        </w:rPr>
        <w:t xml:space="preserve">Contractor: </w:t>
      </w:r>
      <w:r w:rsidRPr="00495B3C">
        <w:rPr>
          <w:b/>
          <w:sz w:val="22"/>
          <w:szCs w:val="22"/>
          <w:highlight w:val="yellow"/>
        </w:rPr>
        <w:t>…………………………</w:t>
      </w:r>
      <w:r w:rsidRPr="009C1100">
        <w:rPr>
          <w:sz w:val="22"/>
          <w:szCs w:val="22"/>
        </w:rPr>
        <w:tab/>
        <w:t>Beneficiary:</w:t>
      </w:r>
      <w:r w:rsidRPr="00BE59C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Institut za javno zdravlje Vojvodine</w:t>
      </w:r>
    </w:p>
    <w:p w:rsidR="0036475E" w:rsidRPr="00C02FE9" w:rsidRDefault="0036475E" w:rsidP="0036475E">
      <w:pPr>
        <w:tabs>
          <w:tab w:val="left" w:pos="993"/>
          <w:tab w:val="left" w:pos="6237"/>
        </w:tabs>
        <w:rPr>
          <w:b/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>
        <w:rPr>
          <w:b/>
          <w:sz w:val="22"/>
          <w:szCs w:val="22"/>
        </w:rPr>
        <w:t>Futoška no. 121</w:t>
      </w:r>
      <w:r w:rsidRPr="00BE59C9"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</w:rPr>
        <w:t>21000 Novi Sad</w:t>
      </w:r>
    </w:p>
    <w:tbl>
      <w:tblPr>
        <w:tblW w:w="107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3827"/>
      </w:tblGrid>
      <w:tr w:rsidR="0036475E" w:rsidRPr="0090522B" w:rsidTr="007D7CAB">
        <w:trPr>
          <w:cantSplit/>
          <w:trHeight w:hRule="exact" w:val="1052"/>
          <w:jc w:val="center"/>
        </w:trPr>
        <w:tc>
          <w:tcPr>
            <w:tcW w:w="624" w:type="dxa"/>
            <w:vAlign w:val="center"/>
          </w:tcPr>
          <w:p w:rsidR="0036475E" w:rsidRPr="0090522B" w:rsidRDefault="0036475E" w:rsidP="007D7CAB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:rsidR="0036475E" w:rsidRPr="0090522B" w:rsidRDefault="0036475E" w:rsidP="007D7CAB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:rsidR="0036475E" w:rsidRPr="0090522B" w:rsidRDefault="0036475E" w:rsidP="007D7CAB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475E" w:rsidRPr="0090522B" w:rsidRDefault="0036475E" w:rsidP="007D7CAB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475E" w:rsidRPr="0090522B" w:rsidRDefault="0036475E" w:rsidP="007D7CAB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:rsidR="0036475E" w:rsidRPr="0090522B" w:rsidRDefault="0036475E" w:rsidP="007D7CAB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36475E" w:rsidRPr="00FD54F1" w:rsidTr="0036475E">
        <w:tblPrEx>
          <w:tblBorders>
            <w:insideH w:val="single" w:sz="6" w:space="0" w:color="auto"/>
          </w:tblBorders>
        </w:tblPrEx>
        <w:trPr>
          <w:trHeight w:hRule="exact" w:val="1907"/>
          <w:jc w:val="center"/>
        </w:trPr>
        <w:tc>
          <w:tcPr>
            <w:tcW w:w="624" w:type="dxa"/>
          </w:tcPr>
          <w:p w:rsidR="0036475E" w:rsidRDefault="0036475E" w:rsidP="007D7CAB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36475E" w:rsidRDefault="0036475E" w:rsidP="007D7CAB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  <w:p w:rsidR="0036475E" w:rsidRDefault="0036475E" w:rsidP="007D7CAB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36475E" w:rsidRDefault="0036475E" w:rsidP="007D7CAB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  <w:p w:rsidR="0036475E" w:rsidRDefault="0036475E" w:rsidP="007D7CAB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  <w:p w:rsidR="0036475E" w:rsidRDefault="0036475E" w:rsidP="007D7CAB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  <w:p w:rsidR="0036475E" w:rsidRPr="00FD54F1" w:rsidRDefault="0036475E" w:rsidP="007D7CAB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  <w:p w:rsidR="0036475E" w:rsidRPr="00FD54F1" w:rsidRDefault="0036475E" w:rsidP="007D7CAB">
            <w:pPr>
              <w:pStyle w:val="Tes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:rsidR="0036475E" w:rsidRDefault="0036475E" w:rsidP="007D7CAB">
            <w:pPr>
              <w:pStyle w:val="Testo"/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6475E" w:rsidRDefault="0036475E" w:rsidP="007D7CAB">
            <w:pPr>
              <w:pStyle w:val="Testo"/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6475E" w:rsidRDefault="0036475E" w:rsidP="007D7CAB">
            <w:pPr>
              <w:pStyle w:val="Testo"/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6475E" w:rsidRPr="00FD54F1" w:rsidRDefault="0036475E" w:rsidP="007D7CAB">
            <w:pPr>
              <w:pStyle w:val="Testo"/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6475E" w:rsidRPr="00FD54F1" w:rsidRDefault="0036475E" w:rsidP="007D7CAB">
            <w:pPr>
              <w:pStyle w:val="Testo"/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6475E" w:rsidRPr="00FD54F1" w:rsidRDefault="0036475E" w:rsidP="007D7CAB">
            <w:pPr>
              <w:pStyle w:val="Testo"/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6475E" w:rsidRPr="0036475E" w:rsidRDefault="0036475E" w:rsidP="007D7CAB">
            <w:pPr>
              <w:pStyle w:val="Testo"/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:rsidR="0036475E" w:rsidRDefault="0036475E" w:rsidP="0036475E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6475E" w:rsidRPr="00FD54F1" w:rsidRDefault="0036475E" w:rsidP="0036475E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6475E" w:rsidRDefault="0036475E" w:rsidP="0036475E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6475E" w:rsidRDefault="0036475E" w:rsidP="0036475E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6475E" w:rsidRDefault="0036475E" w:rsidP="0036475E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6475E" w:rsidRDefault="0036475E" w:rsidP="0036475E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6475E" w:rsidRPr="00DD5AF0" w:rsidRDefault="0036475E" w:rsidP="0036475E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6475E" w:rsidRPr="00FD54F1" w:rsidRDefault="0036475E" w:rsidP="007D7CAB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6475E" w:rsidRPr="00FD54F1" w:rsidRDefault="0036475E" w:rsidP="007D7CAB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36475E" w:rsidRPr="00FD54F1" w:rsidRDefault="0036475E" w:rsidP="0036475E">
      <w:pPr>
        <w:tabs>
          <w:tab w:val="left" w:pos="3402"/>
        </w:tabs>
        <w:rPr>
          <w:sz w:val="22"/>
          <w:szCs w:val="22"/>
        </w:rPr>
      </w:pPr>
    </w:p>
    <w:p w:rsidR="0036475E" w:rsidRPr="00FD54F1" w:rsidRDefault="0036475E" w:rsidP="0036475E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>
        <w:rPr>
          <w:sz w:val="22"/>
          <w:szCs w:val="22"/>
        </w:rPr>
        <w:tab/>
      </w:r>
      <w:r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>
        <w:rPr>
          <w:sz w:val="22"/>
          <w:szCs w:val="22"/>
        </w:rPr>
        <w:t>t</w:t>
      </w:r>
      <w:r w:rsidRPr="00FD54F1">
        <w:rPr>
          <w:sz w:val="22"/>
          <w:szCs w:val="22"/>
        </w:rPr>
        <w:t xml:space="preserve">echnical </w:t>
      </w:r>
      <w:r>
        <w:rPr>
          <w:sz w:val="22"/>
          <w:szCs w:val="22"/>
        </w:rPr>
        <w:t>s</w:t>
      </w:r>
      <w:r w:rsidRPr="00FD54F1">
        <w:rPr>
          <w:sz w:val="22"/>
          <w:szCs w:val="22"/>
        </w:rPr>
        <w:t>pecifications of the supply contract.</w:t>
      </w:r>
      <w:r>
        <w:rPr>
          <w:sz w:val="22"/>
          <w:szCs w:val="22"/>
        </w:rPr>
        <w:t xml:space="preserve"> The contractor has also demonstrated that the obligations in the Communication and Visibility Manual have been complied with (Article 7.8 in the general conditions). </w:t>
      </w:r>
    </w:p>
    <w:p w:rsidR="0036475E" w:rsidRPr="00FD54F1" w:rsidRDefault="0036475E" w:rsidP="0036475E">
      <w:pPr>
        <w:tabs>
          <w:tab w:val="left" w:pos="3402"/>
        </w:tabs>
        <w:jc w:val="both"/>
        <w:rPr>
          <w:sz w:val="22"/>
          <w:szCs w:val="22"/>
        </w:rPr>
      </w:pPr>
    </w:p>
    <w:p w:rsidR="0036475E" w:rsidRPr="00FD54F1" w:rsidRDefault="0036475E" w:rsidP="0036475E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FD54F1">
        <w:rPr>
          <w:sz w:val="22"/>
          <w:szCs w:val="22"/>
        </w:rPr>
        <w:t>Date of acceptance:</w:t>
      </w:r>
      <w:r w:rsidRPr="00495B3C">
        <w:rPr>
          <w:sz w:val="22"/>
          <w:szCs w:val="22"/>
          <w:highlight w:val="yellow"/>
        </w:rPr>
        <w:t>………………….</w:t>
      </w:r>
    </w:p>
    <w:p w:rsidR="0036475E" w:rsidRPr="00FD54F1" w:rsidRDefault="0036475E" w:rsidP="0036475E">
      <w:pPr>
        <w:tabs>
          <w:tab w:val="left" w:pos="3402"/>
        </w:tabs>
        <w:rPr>
          <w:sz w:val="22"/>
          <w:szCs w:val="22"/>
        </w:rPr>
      </w:pPr>
    </w:p>
    <w:p w:rsidR="0036475E" w:rsidRPr="00FD54F1" w:rsidRDefault="0036475E" w:rsidP="0036475E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 xml:space="preserve">The </w:t>
      </w:r>
      <w:r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:rsidR="0036475E" w:rsidRDefault="0036475E" w:rsidP="0036475E">
      <w:pPr>
        <w:tabs>
          <w:tab w:val="left" w:pos="5387"/>
        </w:tabs>
        <w:ind w:right="5"/>
        <w:jc w:val="both"/>
        <w:rPr>
          <w:b/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  <w:t>Name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Prof. d</w:t>
      </w:r>
      <w:r w:rsidRPr="007F4DCD">
        <w:rPr>
          <w:b/>
          <w:sz w:val="22"/>
          <w:szCs w:val="22"/>
        </w:rPr>
        <w:t xml:space="preserve">r </w:t>
      </w:r>
      <w:r>
        <w:rPr>
          <w:b/>
          <w:sz w:val="22"/>
          <w:szCs w:val="22"/>
        </w:rPr>
        <w:t>Vladimir Petrovi</w:t>
      </w:r>
      <w:r>
        <w:rPr>
          <w:b/>
          <w:sz w:val="22"/>
          <w:szCs w:val="22"/>
          <w:lang w:val="sr-Latn-BA"/>
        </w:rPr>
        <w:t>ć</w:t>
      </w:r>
      <w:r>
        <w:rPr>
          <w:b/>
          <w:sz w:val="22"/>
          <w:szCs w:val="22"/>
        </w:rPr>
        <w:t>, Acting Director</w:t>
      </w:r>
    </w:p>
    <w:p w:rsidR="0036475E" w:rsidRDefault="0036475E" w:rsidP="0036475E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36475E" w:rsidRPr="00DD5AF0" w:rsidRDefault="0036475E" w:rsidP="0036475E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:rsidR="0036475E" w:rsidRPr="00DD5AF0" w:rsidRDefault="0036475E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sectPr w:rsidR="0036475E" w:rsidRPr="00DD5AF0" w:rsidSect="003C2E82">
      <w:headerReference w:type="default" r:id="rId6"/>
      <w:footerReference w:type="even" r:id="rId7"/>
      <w:footerReference w:type="default" r:id="rId8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338" w:rsidRDefault="00472338">
      <w:r>
        <w:separator/>
      </w:r>
    </w:p>
  </w:endnote>
  <w:endnote w:type="continuationSeparator" w:id="0">
    <w:p w:rsidR="00472338" w:rsidRDefault="00472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E82" w:rsidRPr="00486DDB" w:rsidRDefault="000071B4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0071B4">
      <w:rPr>
        <w:b/>
        <w:sz w:val="18"/>
      </w:rPr>
      <w:t>August 2020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36475E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36475E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338" w:rsidRDefault="00472338">
      <w:r>
        <w:separator/>
      </w:r>
    </w:p>
  </w:footnote>
  <w:footnote w:type="continuationSeparator" w:id="0">
    <w:p w:rsidR="00472338" w:rsidRDefault="004723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8E1" w:rsidRDefault="0036475E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i1025" type="#_x0000_t75" alt="Interreg-Croatia-Serbia_RGB-07" style="width:214.5pt;height:40.5pt;visibility:visible;mso-wrap-style:square">
          <v:imagedata r:id="rId1" o:title="Interreg-Croatia-Serbia_RGB-07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92A06"/>
    <w:rsid w:val="000A4CD6"/>
    <w:rsid w:val="000B45C5"/>
    <w:rsid w:val="000D5F63"/>
    <w:rsid w:val="001038D1"/>
    <w:rsid w:val="00106C0D"/>
    <w:rsid w:val="001717B7"/>
    <w:rsid w:val="00203194"/>
    <w:rsid w:val="002221B0"/>
    <w:rsid w:val="00242012"/>
    <w:rsid w:val="00242819"/>
    <w:rsid w:val="00252706"/>
    <w:rsid w:val="002560FA"/>
    <w:rsid w:val="002700C7"/>
    <w:rsid w:val="00277427"/>
    <w:rsid w:val="002806F7"/>
    <w:rsid w:val="00283332"/>
    <w:rsid w:val="002A29AA"/>
    <w:rsid w:val="002C407C"/>
    <w:rsid w:val="002D11A0"/>
    <w:rsid w:val="00315EFF"/>
    <w:rsid w:val="00344FC1"/>
    <w:rsid w:val="0036475E"/>
    <w:rsid w:val="00390BB5"/>
    <w:rsid w:val="00397FE0"/>
    <w:rsid w:val="003C2E82"/>
    <w:rsid w:val="003C72C8"/>
    <w:rsid w:val="003E5D42"/>
    <w:rsid w:val="003F56F4"/>
    <w:rsid w:val="00421E42"/>
    <w:rsid w:val="00431702"/>
    <w:rsid w:val="004467F9"/>
    <w:rsid w:val="0045273B"/>
    <w:rsid w:val="00455AC6"/>
    <w:rsid w:val="00467DBE"/>
    <w:rsid w:val="00472338"/>
    <w:rsid w:val="0047353B"/>
    <w:rsid w:val="00484F01"/>
    <w:rsid w:val="00486DDB"/>
    <w:rsid w:val="00495B3C"/>
    <w:rsid w:val="004E091F"/>
    <w:rsid w:val="00521FCF"/>
    <w:rsid w:val="005351CF"/>
    <w:rsid w:val="0058243E"/>
    <w:rsid w:val="005907DA"/>
    <w:rsid w:val="00596BCC"/>
    <w:rsid w:val="00597359"/>
    <w:rsid w:val="005C2F7C"/>
    <w:rsid w:val="006171F3"/>
    <w:rsid w:val="006178E1"/>
    <w:rsid w:val="00624AB2"/>
    <w:rsid w:val="00633369"/>
    <w:rsid w:val="00647BC1"/>
    <w:rsid w:val="006534EA"/>
    <w:rsid w:val="00674A6A"/>
    <w:rsid w:val="006802A7"/>
    <w:rsid w:val="00684B76"/>
    <w:rsid w:val="00687F2A"/>
    <w:rsid w:val="006F00D8"/>
    <w:rsid w:val="006F5E1D"/>
    <w:rsid w:val="00762040"/>
    <w:rsid w:val="007C794D"/>
    <w:rsid w:val="007E66AD"/>
    <w:rsid w:val="007F4DCD"/>
    <w:rsid w:val="0081728A"/>
    <w:rsid w:val="00840ECA"/>
    <w:rsid w:val="00863C6F"/>
    <w:rsid w:val="00886128"/>
    <w:rsid w:val="008903BB"/>
    <w:rsid w:val="00892A9A"/>
    <w:rsid w:val="008C142F"/>
    <w:rsid w:val="008E78BE"/>
    <w:rsid w:val="0090522B"/>
    <w:rsid w:val="0092034F"/>
    <w:rsid w:val="009A039B"/>
    <w:rsid w:val="009B2EB5"/>
    <w:rsid w:val="009C1100"/>
    <w:rsid w:val="009C6E6B"/>
    <w:rsid w:val="00A360C6"/>
    <w:rsid w:val="00A61049"/>
    <w:rsid w:val="00A855EF"/>
    <w:rsid w:val="00A85CB8"/>
    <w:rsid w:val="00A9175D"/>
    <w:rsid w:val="00B1331E"/>
    <w:rsid w:val="00B51703"/>
    <w:rsid w:val="00B55AA7"/>
    <w:rsid w:val="00B7740D"/>
    <w:rsid w:val="00B9483B"/>
    <w:rsid w:val="00BA0039"/>
    <w:rsid w:val="00BB5BA5"/>
    <w:rsid w:val="00BD7BB2"/>
    <w:rsid w:val="00BE59C9"/>
    <w:rsid w:val="00BF6F99"/>
    <w:rsid w:val="00C02FE9"/>
    <w:rsid w:val="00C32C1C"/>
    <w:rsid w:val="00C3547B"/>
    <w:rsid w:val="00C3641E"/>
    <w:rsid w:val="00C37E09"/>
    <w:rsid w:val="00C91D41"/>
    <w:rsid w:val="00CA24F3"/>
    <w:rsid w:val="00CD4D07"/>
    <w:rsid w:val="00CF10B3"/>
    <w:rsid w:val="00CF78EF"/>
    <w:rsid w:val="00D102CA"/>
    <w:rsid w:val="00D1541D"/>
    <w:rsid w:val="00D65639"/>
    <w:rsid w:val="00DC463A"/>
    <w:rsid w:val="00DD5AF0"/>
    <w:rsid w:val="00DE7E7F"/>
    <w:rsid w:val="00E12B1F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A360C6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Windows User</cp:lastModifiedBy>
  <cp:revision>14</cp:revision>
  <cp:lastPrinted>2012-09-24T09:56:00Z</cp:lastPrinted>
  <dcterms:created xsi:type="dcterms:W3CDTF">2018-12-18T11:43:00Z</dcterms:created>
  <dcterms:modified xsi:type="dcterms:W3CDTF">2021-10-01T09:44:00Z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